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6"/>
        <w:contextualSpacing/>
        <w:ind w:left="0" w:right="0" w:firstLine="709"/>
        <w:jc w:val="left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b/>
          <w:color w:val="000000"/>
          <w:sz w:val="28"/>
          <w:szCs w:val="28"/>
        </w:rPr>
        <w:t xml:space="preserve">Итоги Всероссийского вебинара «Голос места: тифлокомментирование как инструмент развития краеведческой работы в учреждениях культуры» 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r/>
      <w:r/>
    </w:p>
    <w:p>
      <w:pPr>
        <w:contextualSpacing/>
        <w:ind w:left="0" w:right="0" w:firstLine="709"/>
        <w:jc w:val="both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30 сентября 2026 года состоялся Всероссийский вебинар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t xml:space="preserve">«Голос места: тифлокомментирование как инструмент развития краеведческой работы в учреждениях культуры»</w:t>
      </w:r>
      <w:r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, организованный Владимирской областной специальной библиотекой для слепых при поддержке Министерства культуры Владимирской области.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709"/>
        <w:jc w:val="both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Мероприятие объединило профессионалов со всей страны и стало важным шагом в укреплении сообщества, которое сохраняет историческую память и культурную идентичность народов России — и делает это в доступных форматах.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firstLine="709"/>
        <w:jc w:val="both"/>
        <w:spacing w:after="0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t xml:space="preserve"> К вебинару интерес оказался по-настоящему большим: мы получили более 700 заявок со всей страны. В программе прозвучало 19 докладов специалистов федеральных и муниципальных учреждений культуры.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</w:p>
    <w:p>
      <w:pPr>
        <w:contextualSpacing/>
        <w:jc w:val="both"/>
        <w:rPr>
          <w:rFonts w:ascii="Liberation Serif" w:hAnsi="Liberation Serif" w:eastAsia="Liberation Serif" w:cs="Liberation Serif"/>
          <w:b/>
          <w:bCs/>
          <w:color w:val="000000"/>
          <w:sz w:val="28"/>
          <w:szCs w:val="28"/>
        </w:rP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b/>
          <w:bCs/>
          <w:color w:val="000000"/>
          <w:sz w:val="28"/>
          <w:szCs w:val="28"/>
        </w:rPr>
        <w:t xml:space="preserve">«Тифлокомментирование как голос места: опыт проекта «ЯРКО СЛЫШУ»</w:t>
      </w:r>
      <w:r>
        <w:rPr>
          <w:rFonts w:ascii="Liberation Serif" w:hAnsi="Liberation Serif" w:eastAsia="Liberation Serif" w:cs="Liberation Serif"/>
          <w:b/>
          <w:bCs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8"/>
          <w:szCs w:val="28"/>
        </w:rPr>
      </w:r>
    </w:p>
    <w:p>
      <w:pPr>
        <w:contextualSpacing/>
        <w:jc w:val="both"/>
        <w:rPr>
          <w:rFonts w:ascii="Liberation Serif" w:hAnsi="Liberation Serif" w:cs="Liberation Serif"/>
          <w:bCs/>
          <w:i/>
          <w:color w:val="000000"/>
          <w:sz w:val="28"/>
          <w:szCs w:val="28"/>
        </w:rPr>
      </w:pPr>
      <w:r>
        <w:rPr>
          <w:rFonts w:ascii="Liberation Serif" w:hAnsi="Liberation Serif" w:eastAsia="Liberation Serif" w:cs="Liberation Serif"/>
          <w:i/>
          <w:iCs/>
          <w:color w:val="000000"/>
          <w:sz w:val="28"/>
          <w:szCs w:val="28"/>
        </w:rPr>
        <w:t xml:space="preserve">Мартынова Нина Юрьевна, заведующий методическим отделом, ГБУК ВО «Владимирская областная специальная библиотека для слепых» </w:t>
      </w:r>
      <w:r>
        <w:rPr>
          <w:rFonts w:ascii="Liberation Serif" w:hAnsi="Liberation Serif" w:cs="Liberation Serif"/>
          <w:bCs/>
          <w:i/>
          <w:color w:val="000000"/>
          <w:sz w:val="28"/>
          <w:szCs w:val="28"/>
        </w:rPr>
      </w:r>
      <w:r>
        <w:rPr>
          <w:rFonts w:ascii="Liberation Serif" w:hAnsi="Liberation Serif" w:cs="Liberation Serif"/>
          <w:bCs/>
          <w:i/>
          <w:color w:val="000000"/>
          <w:sz w:val="28"/>
          <w:szCs w:val="28"/>
        </w:rPr>
      </w:r>
    </w:p>
    <w:p>
      <w:pPr>
        <w:contextualSpacing/>
        <w:jc w:val="both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</w:p>
    <w:p>
      <w:pPr>
        <w:contextualSpacing/>
        <w:ind w:firstLine="708"/>
        <w:jc w:val="both"/>
        <w:spacing w:after="0" w:afterAutospacing="0"/>
        <w:rPr>
          <w:b/>
          <w:bCs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  <w:t xml:space="preserve">«Музей и библиотека: партнерские практики по обеспечению доступности этнографического наследия для незрячих посетителей (на примере проекта “Этнокомментарий: описание этнографического предмета для слепых и слабовидящих людей”)»</w:t>
      </w:r>
      <w:r>
        <w:rPr>
          <w:b/>
          <w:bCs/>
        </w:rPr>
      </w:r>
      <w:r>
        <w:rPr>
          <w:b/>
          <w:bCs/>
        </w:rPr>
      </w:r>
    </w:p>
    <w:p>
      <w:pPr>
        <w:contextualSpacing/>
        <w:ind w:firstLine="708"/>
        <w:jc w:val="both"/>
        <w:spacing w:after="0" w:afterAutospacing="0"/>
        <w:rPr>
          <w:bCs/>
          <w:i/>
        </w:rPr>
      </w:pP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Шолкина Ксения Евгеньевна,  заведующий отделом музейной педагогики, ФГБУК «Российский этнографический музей»</w:t>
      </w:r>
      <w:r>
        <w:rPr>
          <w:bCs/>
          <w:i/>
        </w:rPr>
      </w:r>
      <w:r>
        <w:rPr>
          <w:bCs/>
          <w:i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rPr>
          <w:rFonts w:ascii="Liberation Serif" w:hAnsi="Liberation Serif" w:cs="Liberation Serif"/>
          <w:b/>
          <w:bCs w:val="0"/>
          <w:i w:val="0"/>
          <w:color w:val="000000"/>
          <w:sz w:val="28"/>
          <w:szCs w:val="28"/>
          <w:highlight w:val="none"/>
        </w:rPr>
      </w:pPr>
      <w:r>
        <w:rPr>
          <w:rFonts w:ascii="Liberation Serif" w:hAnsi="Liberation Serif" w:cs="Liberation Serif"/>
          <w:b/>
          <w:bCs/>
          <w:i w:val="0"/>
          <w:iCs w:val="0"/>
          <w:color w:val="000000"/>
          <w:sz w:val="28"/>
          <w:szCs w:val="28"/>
        </w:rPr>
        <w:t xml:space="preserve">«Тифлокомментарий как средство адаптации музейных экспозиций для посетителей с ОВЗ»</w:t>
      </w:r>
      <w:r>
        <w:rPr>
          <w:rFonts w:ascii="Liberation Serif" w:hAnsi="Liberation Serif" w:cs="Liberation Serif"/>
          <w:b/>
          <w:bCs w:val="0"/>
          <w:i w:val="0"/>
          <w:color w:val="000000"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 w:val="0"/>
          <w:i w:val="0"/>
          <w:color w:val="000000"/>
          <w:sz w:val="28"/>
          <w:szCs w:val="28"/>
          <w:highlight w:val="none"/>
        </w:rPr>
      </w:r>
    </w:p>
    <w:p>
      <w:pPr>
        <w:contextualSpacing/>
        <w:ind w:firstLine="708"/>
        <w:jc w:val="both"/>
        <w:rPr>
          <w:rFonts w:ascii="Liberation Serif" w:hAnsi="Liberation Serif" w:cs="Liberation Serif"/>
          <w:b w:val="0"/>
          <w:bCs w:val="0"/>
          <w:i/>
          <w:color w:val="000000"/>
          <w:sz w:val="28"/>
          <w:szCs w:val="28"/>
        </w:rPr>
      </w:pPr>
      <w:r>
        <w:rPr>
          <w:rFonts w:ascii="Liberation Serif" w:hAnsi="Liberation Serif" w:cs="Liberation Serif"/>
          <w:b w:val="0"/>
          <w:bCs w:val="0"/>
          <w:i/>
          <w:iCs/>
          <w:color w:val="000000"/>
          <w:sz w:val="28"/>
          <w:szCs w:val="28"/>
          <w:highlight w:val="none"/>
        </w:rPr>
      </w:r>
      <w:r>
        <w:rPr>
          <w:rFonts w:ascii="Liberation Serif" w:hAnsi="Liberation Serif" w:cs="Liberation Serif"/>
          <w:b w:val="0"/>
          <w:bCs w:val="0"/>
          <w:i/>
          <w:iCs/>
          <w:color w:val="000000"/>
          <w:sz w:val="28"/>
          <w:szCs w:val="28"/>
          <w:highlight w:val="none"/>
        </w:rPr>
        <w:t xml:space="preserve">Сорокина Ольга Николаевна, директор центра музейной педагогики, </w:t>
        <w:tab/>
        <w:t xml:space="preserve">Мещерякова Анна Владимировна, методист по музейно-образовательной деятельности, Государственный Владимиро-Суздальский историко-архитектурный и художественный музей-заповедник.</w:t>
      </w:r>
      <w:r>
        <w:rPr>
          <w:rFonts w:ascii="Liberation Serif" w:hAnsi="Liberation Serif" w:cs="Liberation Serif"/>
          <w:b w:val="0"/>
          <w:bCs w:val="0"/>
          <w:i/>
          <w:color w:val="000000"/>
          <w:sz w:val="28"/>
          <w:szCs w:val="28"/>
        </w:rPr>
      </w:r>
      <w:r>
        <w:rPr>
          <w:rFonts w:ascii="Liberation Serif" w:hAnsi="Liberation Serif" w:cs="Liberation Serif"/>
          <w:b w:val="0"/>
          <w:bCs w:val="0"/>
          <w:i/>
          <w:color w:val="000000"/>
          <w:sz w:val="28"/>
          <w:szCs w:val="28"/>
        </w:rPr>
      </w:r>
    </w:p>
    <w:p>
      <w:pPr>
        <w:contextualSpacing/>
        <w:jc w:val="both"/>
        <w:rPr>
          <w:rFonts w:ascii="Liberation Serif" w:hAnsi="Liberation Serif" w:cs="Liberation Serif"/>
          <w:bCs/>
          <w:i/>
          <w:sz w:val="28"/>
          <w:szCs w:val="28"/>
        </w:rPr>
      </w:pPr>
      <w:r>
        <w:rPr>
          <w:rFonts w:ascii="Liberation Serif" w:hAnsi="Liberation Serif" w:cs="Liberation Serif"/>
          <w:bCs/>
          <w:i/>
          <w:sz w:val="28"/>
          <w:szCs w:val="28"/>
        </w:rPr>
      </w:r>
      <w:r>
        <w:rPr>
          <w:rFonts w:ascii="Liberation Serif" w:hAnsi="Liberation Serif" w:cs="Liberation Serif"/>
          <w:bCs/>
          <w:i/>
          <w:sz w:val="28"/>
          <w:szCs w:val="28"/>
        </w:rPr>
      </w:r>
      <w:r>
        <w:rPr>
          <w:rFonts w:ascii="Liberation Serif" w:hAnsi="Liberation Serif" w:cs="Liberation Serif"/>
          <w:bCs/>
          <w:i/>
          <w:sz w:val="28"/>
          <w:szCs w:val="28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  <w:t xml:space="preserve">«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  <w:t xml:space="preserve">Тифлокомментирование в деятельности учреждений культуры и в общественных пространствах Республики Татарстан»</w:t>
      </w:r>
      <w:r>
        <w:rPr>
          <w:rFonts w:ascii="Liberation Serif" w:hAnsi="Liberation Serif" w:eastAsia="Liberation Serif" w:cs="Liberation Serif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Закирова Гелюся Тафкиловна, заведующий отделом организационно-методической и библиографической деятельности Республиканской специальной библиотеки для слепых и слабовидящих РТ им. Ш. К. Еникеева, заслуженный работник культуры РТ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/>
          <w:i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/>
          <w:i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/>
          <w:i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rPr>
          <w:b/>
          <w:bCs/>
          <w:i w:val="0"/>
        </w:rPr>
      </w:pPr>
      <w:r>
        <w:rPr>
          <w:rFonts w:ascii="Liberation Serif" w:hAnsi="Liberation Serif" w:cs="Liberation Serif"/>
          <w:b/>
          <w:bCs/>
          <w:i w:val="0"/>
          <w:iCs w:val="0"/>
          <w:color w:val="000000"/>
          <w:sz w:val="28"/>
          <w:szCs w:val="28"/>
        </w:rPr>
        <w:t xml:space="preserve">«Тифлокомментарии как инструмент раскрытия краеведческих ресурсов библиотеки для слепых в Республике Башкортостан»</w:t>
      </w:r>
      <w:r>
        <w:rPr>
          <w:b/>
          <w:bCs/>
          <w:i w:val="0"/>
        </w:rPr>
      </w:r>
      <w:r>
        <w:rPr>
          <w:b/>
          <w:bCs/>
          <w:i w:val="0"/>
        </w:rPr>
      </w:r>
    </w:p>
    <w:p>
      <w:pPr>
        <w:contextualSpacing/>
        <w:jc w:val="both"/>
        <w:rPr>
          <w:rFonts w:ascii="Liberation Serif" w:hAnsi="Liberation Serif" w:cs="Liberation Serif"/>
          <w:bCs/>
          <w:i/>
          <w:color w:val="000000"/>
          <w:sz w:val="28"/>
          <w:szCs w:val="28"/>
        </w:rPr>
      </w:pPr>
      <w:r>
        <w:rPr>
          <w:rFonts w:ascii="Liberation Serif" w:hAnsi="Liberation Serif" w:cs="Liberation Serif"/>
          <w:bCs/>
          <w:i/>
          <w:color w:val="000000"/>
          <w:sz w:val="28"/>
          <w:szCs w:val="28"/>
        </w:rPr>
        <w:t xml:space="preserve">Борисевич Ирина Михайловна, заместитель директора по связям с общественностью, ГБУК РБ Башкирская республиканская специальная библиотека для слепых им. М.Х. Тухватшина</w:t>
      </w:r>
      <w:r>
        <w:rPr>
          <w:rFonts w:ascii="Liberation Serif" w:hAnsi="Liberation Serif" w:cs="Liberation Serif"/>
          <w:bCs/>
          <w:i/>
          <w:color w:val="000000"/>
          <w:sz w:val="28"/>
          <w:szCs w:val="28"/>
        </w:rPr>
      </w:r>
      <w:r>
        <w:rPr>
          <w:rFonts w:ascii="Liberation Serif" w:hAnsi="Liberation Serif" w:cs="Liberation Serif"/>
          <w:bCs/>
          <w:i/>
          <w:color w:val="000000"/>
          <w:sz w:val="28"/>
          <w:szCs w:val="28"/>
        </w:rPr>
      </w:r>
    </w:p>
    <w:p>
      <w:pPr>
        <w:contextualSpacing/>
        <w:ind w:firstLine="708"/>
        <w:jc w:val="both"/>
        <w:rPr>
          <w:rFonts w:ascii="Liberation Serif" w:hAnsi="Liberation Serif" w:eastAsia="Liberation Serif" w:cs="Liberation Serif"/>
          <w:i/>
          <w:iCs/>
          <w:color w:val="000000"/>
          <w:sz w:val="28"/>
          <w:szCs w:val="28"/>
        </w:rPr>
      </w:pPr>
      <w:r>
        <w:rPr>
          <w:rFonts w:ascii="Liberation Serif" w:hAnsi="Liberation Serif" w:eastAsia="Liberation Serif" w:cs="Liberation Serif"/>
          <w:i/>
          <w:iCs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i/>
          <w:iCs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i/>
          <w:iCs/>
          <w:color w:val="000000"/>
          <w:sz w:val="28"/>
          <w:szCs w:val="28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«Сердце Петербурга».  Опыт знакомства незрячих с архитектурой города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»</w:t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Мартемьянова Полина Викторовна,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ведущий библиотекарь,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Санкт-Петербургское государственное бюджетное учреждение культуры «Государственная специальная центральная библиотека для слепых и слабовидящих»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«От «Журавлей» до космоса: как тифлокомментарии открывают Саратов людям с ОВЗ по зрению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»</w:t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Голубь Ксения Евгеньевна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заместитель директора по библиотечной работе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ГУК «Областная специальная библиотека для слепых»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«Тифлокомментирование в краеведческих экскурсионных маршрутах: методы и формы предоставления информации краеведческого характера пользователям с ОВЗ в условиях специальной библиотеки» </w:t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0"/>
        <w:jc w:val="both"/>
        <w:rPr>
          <w:rFonts w:ascii="Liberation Serif" w:hAnsi="Liberation Serif" w:eastAsia="Liberation Serif" w:cs="Liberation Serif"/>
          <w:bCs/>
          <w:i/>
          <w:color w:val="000000"/>
          <w:sz w:val="28"/>
          <w:szCs w:val="28"/>
        </w:rPr>
      </w:pPr>
      <w:r>
        <w:rPr>
          <w:rFonts w:ascii="Liberation Serif" w:hAnsi="Liberation Serif" w:eastAsia="Liberation Serif" w:cs="Liberation Serif"/>
          <w:b w:val="0"/>
          <w:i w:val="0"/>
          <w:strike w:val="0"/>
          <w:color w:val="000000"/>
          <w:sz w:val="28"/>
          <w:szCs w:val="28"/>
          <w:highlight w:val="yellow"/>
          <w:u w:val="none"/>
        </w:rPr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Еганова Елена Алексеевна,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ГБУК "Самарская областная библиотека для слепых"</w:t>
      </w:r>
      <w:r>
        <w:rPr>
          <w:rFonts w:ascii="Liberation Serif" w:hAnsi="Liberation Serif" w:eastAsia="Liberation Serif" w:cs="Liberation Serif"/>
          <w:bCs/>
          <w:i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bCs/>
          <w:i/>
          <w:color w:val="000000"/>
          <w:sz w:val="28"/>
          <w:szCs w:val="28"/>
        </w:rPr>
      </w:r>
    </w:p>
    <w:p>
      <w:pPr>
        <w:contextualSpacing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</w:r>
      <w:r>
        <w:rPr>
          <w:rFonts w:ascii="Liberation Serif" w:hAnsi="Liberation Serif" w:cs="Liberation Serif"/>
          <w:color w:val="000000"/>
          <w:sz w:val="28"/>
          <w:szCs w:val="28"/>
        </w:rPr>
      </w:r>
      <w:r>
        <w:rPr>
          <w:rFonts w:ascii="Liberation Serif" w:hAnsi="Liberation Serif" w:cs="Liberation Serif"/>
          <w:color w:val="000000"/>
          <w:sz w:val="28"/>
          <w:szCs w:val="28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«Многоформатное издание "Журавли нашей памяти": тифлокомментарии к 3D-моделям памятников"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  <w:vertAlign w:val="baseline"/>
        </w:rPr>
        <w:t xml:space="preserve">Рябова Оксана Александровна,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  <w:vertAlign w:val="baseline"/>
        </w:rPr>
        <w:t xml:space="preserve">заведующая отделом методической и тифлобиблиографической работы,  ОГБУК "Ульяновская областная специальная библиотека для слепых"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jc w:val="both"/>
        <w:rPr>
          <w:rFonts w:ascii="Liberation Serif" w:hAnsi="Liberation Serif" w:cs="Liberation Serif"/>
          <w:bCs/>
          <w:i/>
          <w:sz w:val="28"/>
          <w:szCs w:val="28"/>
        </w:rPr>
      </w:pPr>
      <w:r>
        <w:rPr>
          <w:rFonts w:ascii="Liberation Serif" w:hAnsi="Liberation Serif" w:cs="Liberation Serif"/>
          <w:bCs/>
          <w:i/>
          <w:sz w:val="28"/>
          <w:szCs w:val="28"/>
        </w:rPr>
      </w:r>
      <w:r>
        <w:rPr>
          <w:rFonts w:ascii="Liberation Serif" w:hAnsi="Liberation Serif" w:cs="Liberation Serif"/>
          <w:bCs/>
          <w:i/>
          <w:sz w:val="28"/>
          <w:szCs w:val="28"/>
        </w:rPr>
      </w:r>
      <w:r>
        <w:rPr>
          <w:rFonts w:ascii="Liberation Serif" w:hAnsi="Liberation Serif" w:cs="Liberation Serif"/>
          <w:bCs/>
          <w:i/>
          <w:sz w:val="28"/>
          <w:szCs w:val="28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«Краеведческий социокультурный проект  «Хожение не за три моря»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»</w:t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Клавдорская Александра Леонидовна,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главный библиотекарь читального зала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государственное казенное учреждение культуры Тверской области "Тверская областная специальная библиотека для слепых им. М.И. Суворова" 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  <w:t xml:space="preserve">«Амфора заговорила: как тифлокомментирование открывает краеведческое наследие незрячим читателям»</w:t>
      </w:r>
      <w:r>
        <w:rPr>
          <w:rFonts w:ascii="Liberation Serif" w:hAnsi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left="0" w:right="0" w:firstLine="0"/>
        <w:spacing w:after="0" w:afterAutospacing="0"/>
        <w:rPr>
          <w:rFonts w:ascii="Liberation Serif" w:hAnsi="Liberation Serif" w:cs="Liberation Serif"/>
          <w:b w:val="0"/>
          <w:bCs w:val="0"/>
          <w:i/>
          <w:iCs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Роот Марина Владимировна,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зав.отделом краеведческой библиографии,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МБУК "СКЦ им.П.П.Булыгина</w:t>
      </w:r>
      <w:r>
        <w:rPr>
          <w:rFonts w:ascii="Liberation Serif" w:hAnsi="Liberation Serif" w:eastAsia="Liberation Serif" w:cs="Liberation Serif"/>
          <w:b w:val="0"/>
          <w:bCs w:val="0"/>
          <w:i/>
          <w:iCs/>
          <w:color w:val="000000"/>
          <w:sz w:val="28"/>
          <w:szCs w:val="28"/>
          <w:highlight w:val="none"/>
        </w:rPr>
        <w:t xml:space="preserve">, г. Гороховец</w:t>
      </w:r>
      <w:r>
        <w:rPr>
          <w:rFonts w:ascii="Liberation Serif" w:hAnsi="Liberation Serif" w:cs="Liberation Serif"/>
          <w:b w:val="0"/>
          <w:bCs w:val="0"/>
          <w:i/>
          <w:iCs/>
          <w:sz w:val="28"/>
          <w:szCs w:val="28"/>
          <w:highlight w:val="yellow"/>
        </w:rPr>
      </w:r>
      <w:r>
        <w:rPr>
          <w:rFonts w:ascii="Liberation Serif" w:hAnsi="Liberation Serif" w:cs="Liberation Serif"/>
          <w:b w:val="0"/>
          <w:bCs w:val="0"/>
          <w:i/>
          <w:iCs/>
          <w:sz w:val="28"/>
          <w:szCs w:val="28"/>
          <w:highlight w:val="yellow"/>
        </w:rPr>
      </w:r>
    </w:p>
    <w:p>
      <w:pPr>
        <w:contextualSpacing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8"/>
          <w:szCs w:val="28"/>
          <w:highlight w:val="none"/>
        </w:rPr>
        <w:t xml:space="preserve">«Применение тифлокомментирования для детей и подростков общеобразовательных школ в краеведческой работе библиотек</w:t>
      </w:r>
      <w:r>
        <w:rPr>
          <w:rFonts w:ascii="Liberation Serif" w:hAnsi="Liberation Serif" w:eastAsia="Liberation Serif" w:cs="Liberation Serif"/>
          <w:b/>
          <w:bCs/>
          <w:color w:val="000000"/>
          <w:sz w:val="28"/>
          <w:szCs w:val="28"/>
          <w:highlight w:val="none"/>
        </w:rPr>
        <w:t xml:space="preserve">»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Козлякова Лена Владимировна, библиограф,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Кольчугинский городской библиотечный филиал № 1 МБУК "Кольчугинская ЦБС"</w:t>
      </w:r>
      <w:r>
        <w:rPr>
          <w:rFonts w:ascii="Liberation Serif" w:hAnsi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От описания предметов искусства к тифлокомментированию: практический опыт музейного сотрудника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»</w:t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u w:val="none"/>
        </w:rPr>
        <w:t xml:space="preserve">Шиняева Елизавета Вадимовна</w:t>
      </w: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u w:val="none"/>
        </w:rPr>
        <w:t xml:space="preserve">ведущий научный сотрудник, </w:t>
      </w:r>
      <w:r>
        <w:rPr>
          <w:rFonts w:ascii="Liberation Serif" w:hAnsi="Liberation Serif" w:eastAsia="Liberation Serif" w:cs="Liberation Serif"/>
          <w:b w:val="0"/>
          <w:bCs w:val="0"/>
          <w:i/>
          <w:iCs/>
          <w:strike w:val="0"/>
          <w:color w:val="000000"/>
          <w:sz w:val="28"/>
          <w:szCs w:val="28"/>
          <w:u w:val="none"/>
        </w:rPr>
        <w:t xml:space="preserve">ГБУК ВО «ЦПИИ»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jc w:val="both"/>
        <w:rPr>
          <w:rFonts w:ascii="Liberation Serif" w:hAnsi="Liberation Serif" w:cs="Liberation Serif"/>
          <w:bCs/>
          <w:i/>
          <w:sz w:val="28"/>
          <w:szCs w:val="28"/>
        </w:rPr>
      </w:pPr>
      <w:r>
        <w:rPr>
          <w:rFonts w:ascii="Liberation Serif" w:hAnsi="Liberation Serif" w:cs="Liberation Serif"/>
          <w:bCs/>
          <w:i/>
          <w:sz w:val="28"/>
          <w:szCs w:val="28"/>
        </w:rPr>
      </w:r>
      <w:r>
        <w:rPr>
          <w:rFonts w:ascii="Liberation Serif" w:hAnsi="Liberation Serif" w:cs="Liberation Serif"/>
          <w:bCs/>
          <w:i/>
          <w:sz w:val="28"/>
          <w:szCs w:val="28"/>
        </w:rPr>
      </w:r>
      <w:r>
        <w:rPr>
          <w:rFonts w:ascii="Liberation Serif" w:hAnsi="Liberation Serif" w:cs="Liberation Serif"/>
          <w:bCs/>
          <w:i/>
          <w:sz w:val="28"/>
          <w:szCs w:val="28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  <w:t xml:space="preserve">«Тифлокомментарий как инструмент доступности краеведческих знаний: опыт Ростовской библиотеки для слепых»</w:t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Четвертнёва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Анастасия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Олеговна, </w:t>
      </w:r>
      <w:r>
        <w:rPr>
          <w:rFonts w:ascii="Liberation Serif" w:hAnsi="Liberation Serif" w:eastAsia="Liberation Serif" w:cs="Liberation Serif"/>
          <w:i/>
          <w:iCs/>
          <w:sz w:val="28"/>
          <w:szCs w:val="28"/>
        </w:rPr>
        <w:t xml:space="preserve">библиотекарь.  ГБУК РО "Ростовская областная специальная библиотека для слепых"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Опыт тифлокомментирования в музее на примере археологической коллекции "Золото сарматов"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»</w:t>
      </w:r>
      <w:r>
        <w:rPr>
          <w:rFonts w:ascii="Liberation Serif" w:hAnsi="Liberation Serif" w:eastAsia="Liberation Serif" w:cs="Liberation Serif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  <w:vertAlign w:val="baseline"/>
        </w:rPr>
        <w:t xml:space="preserve">Виноходова Мария Викторовна,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заведующий научно-просветительским отделом,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  <w:vertAlign w:val="baseline"/>
        </w:rPr>
        <w:t xml:space="preserve">ГАУК "Оренбургский губернаторский историко-краеведческий музей"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«Метод тифлокомментирования в пространстве мемориального музея (на примере Музея-квартиры Вл. И. Немировича-Данченко)»</w:t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Радионова Анастасия Евгеньевна,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ФГБУК "Музей Московского Художественного академического театра"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yellow"/>
          <w:u w:val="none"/>
        </w:rPr>
        <w:t xml:space="preserve"> 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iCs w:val="0"/>
          <w:strike w:val="0"/>
          <w:color w:val="000000"/>
          <w:sz w:val="28"/>
          <w:szCs w:val="28"/>
          <w:u w:val="none"/>
        </w:rPr>
        <w:t xml:space="preserve">«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strike w:val="0"/>
          <w:color w:val="000000"/>
          <w:sz w:val="28"/>
          <w:szCs w:val="28"/>
          <w:u w:val="none"/>
        </w:rPr>
        <w:t xml:space="preserve">«Смотри со мной»: опыт работы по созданию тифлоописаний визуального контента для незрячих пользователей» </w:t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Лобырева Оксана Сергеевна,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заведующая Центром адаптивной культуры, МБУК "Центральная городская библиотека", г. Нижний Тагил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/>
          <w:bCs/>
          <w:i w:val="0"/>
          <w:iCs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i w:val="0"/>
          <w:iCs w:val="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iCs w:val="0"/>
          <w:strike w:val="0"/>
          <w:color w:val="000000"/>
          <w:sz w:val="28"/>
          <w:szCs w:val="28"/>
          <w:u w:val="none"/>
        </w:rPr>
        <w:t xml:space="preserve">«Тактильный музей: искусство для всех»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iCs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Шауберт Елена Александровна,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заведующий научно-просветительским отделом,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highlight w:val="none"/>
          <w:u w:val="none"/>
        </w:rPr>
        <w:t xml:space="preserve">ГБУК «Калининградский областной музей изобразительных искусств»</w:t>
      </w:r>
      <w:r>
        <w:rPr>
          <w:rFonts w:ascii="Liberation Serif" w:hAnsi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/>
          <w:iCs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eastAsia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8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«Тифлокомментирование музейных экспозиций как практика формирования доступного социокультурного пространства»</w:t>
      </w:r>
      <w:r>
        <w:rPr>
          <w:rFonts w:ascii="Liberation Serif" w:hAnsi="Liberation Serif" w:eastAsia="Liberation Serif" w:cs="Liberation Serif"/>
          <w:b/>
          <w:bCs/>
          <w:i w:val="0"/>
          <w:strike w:val="0"/>
          <w:color w:val="000000"/>
          <w:sz w:val="28"/>
          <w:szCs w:val="28"/>
          <w:u w:val="none"/>
        </w:rPr>
        <w:t xml:space="preserve">  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u w:val="none"/>
        </w:rPr>
      </w:r>
    </w:p>
    <w:p>
      <w:pPr>
        <w:contextualSpacing/>
        <w:ind w:firstLine="0"/>
        <w:jc w:val="both"/>
        <w:spacing w:after="0" w:afterAutospacing="0"/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pP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Симонович Владимир Витальевич,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заместитель директора,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 </w:t>
      </w:r>
      <w:r>
        <w:rPr>
          <w:rFonts w:ascii="Liberation Serif" w:hAnsi="Liberation Serif" w:eastAsia="Liberation Serif" w:cs="Liberation Serif"/>
          <w:b w:val="0"/>
          <w:i/>
          <w:iCs/>
          <w:strike w:val="0"/>
          <w:color w:val="000000"/>
          <w:sz w:val="28"/>
          <w:szCs w:val="28"/>
          <w:u w:val="none"/>
        </w:rPr>
        <w:t xml:space="preserve">Краевое государственное бюджетное учреждение культуры "Хабаровская краевая специализированная библиотека для слепых"</w:t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  <w:r>
        <w:rPr>
          <w:rFonts w:ascii="Liberation Serif" w:hAnsi="Liberation Serif" w:cs="Liberation Serif"/>
          <w:b w:val="0"/>
          <w:bCs w:val="0"/>
          <w:i w:val="0"/>
          <w:strike w:val="0"/>
          <w:color w:val="000000"/>
          <w:sz w:val="28"/>
          <w:szCs w:val="28"/>
          <w:highlight w:val="none"/>
          <w:u w:val="none"/>
        </w:rPr>
      </w:r>
    </w:p>
    <w:p>
      <w:pPr>
        <w:contextualSpacing/>
        <w:ind w:firstLine="709"/>
        <w:jc w:val="both"/>
        <w:spacing w:after="0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</w:r>
    </w:p>
    <w:p>
      <w:pPr>
        <w:ind w:firstLine="708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С докладами можно познакомиться по ссылке: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9" w:tooltip="https://cloud.mail.ru/public/7oqJ/cjYpWov8x" w:history="1">
        <w:r>
          <w:rPr>
            <w:rStyle w:val="175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https://cloud.mail.ru/public/7oqJ/cjYpWov8x</w:t>
        </w:r>
        <w:r>
          <w:rPr>
            <w:rStyle w:val="175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Участники обсудили, как тифлокомментирование помогает раскрывать краеведческий потенциал и работать с культурным наследием. Доклады дали практико-ориентированные примеры и методики, которые особенно ценны для регионов, где профессиональных тифлокомментато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ров всего 1–2 человека, а также для волонтёров, которым не хватает качественных образцов и чётких алгоритмов работы.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709"/>
        <w:jc w:val="both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Вебинар стал не только источником новых знаний, но и площадкой для полезных знакомств и выстраивания будущего сотрудничества. Обмен опытом в этой сфере — настоящая необходимость: он помогает тиражировать лучшие практики и быстрее развивать доступную среду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в учреждениях культуры.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709"/>
        <w:jc w:val="both"/>
        <w:spacing w:before="0" w:beforeAutospacing="0" w:after="0" w:afterAutospacing="0"/>
        <w:rPr>
          <w:rFonts w:ascii="Liberation Serif" w:hAnsi="Liberation Serif" w:eastAsia="Liberation Serif" w:cs="Liberation Serif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Участники единодушно высказались за то, чтобы такие встречи стали доброй традицией. Материалы вебинара станут надёжной опорой в ежедневной работе и помогут масштабировать проекты по всей стране.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/>
        <w:ind w:left="0" w:right="0" w:firstLine="709"/>
        <w:jc w:val="both"/>
        <w:spacing w:before="0" w:beforeAutospacing="0" w:after="0" w:afterAutospacing="0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Мы искренне благодарим всех докладчиков и слушателей за вовлечённость, неравнодушие и готовность делиться опытом. </w:t>
      </w:r>
      <w:r/>
    </w:p>
    <w:p>
      <w:pPr>
        <w:contextualSpacing/>
        <w:ind w:left="0" w:right="0" w:firstLine="709"/>
        <w:jc w:val="both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left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</w:rPr>
        <w:t xml:space="preserve">Фотографии Владимирской областной специальной библиотеки для слепых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/>
        <w:ind w:left="0" w:right="0" w:firstLine="709"/>
        <w:jc w:val="left"/>
        <w:spacing w:before="0" w:beforeAutospacing="0"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720" w:right="720" w:bottom="720" w:left="72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cloud.mail.ru/public/7oqJ/cjYpWov8x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</cp:revision>
  <dcterms:modified xsi:type="dcterms:W3CDTF">2026-10-08T13:54:54Z</dcterms:modified>
</cp:coreProperties>
</file>